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59" w:rsidRPr="0060259E" w:rsidRDefault="0013116F" w:rsidP="00A53959">
      <w:pPr>
        <w:ind w:left="4253" w:right="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53959" w:rsidRPr="0060259E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3959" w:rsidRPr="0060259E" w:rsidRDefault="00A53959" w:rsidP="00A53959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FED" w:rsidRPr="0013116F" w:rsidRDefault="00A53959" w:rsidP="00944FED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6F">
        <w:rPr>
          <w:rFonts w:ascii="Times New Roman" w:eastAsia="Times New Roman" w:hAnsi="Times New Roman" w:cs="Times New Roman"/>
          <w:sz w:val="28"/>
          <w:szCs w:val="28"/>
        </w:rPr>
        <w:t>Решением единственного участника</w:t>
      </w:r>
      <w:r w:rsidR="00944FED" w:rsidRPr="00131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3959" w:rsidRPr="0013116F" w:rsidRDefault="00A53959" w:rsidP="00944FED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6F">
        <w:rPr>
          <w:rFonts w:ascii="Times New Roman" w:eastAsia="Times New Roman" w:hAnsi="Times New Roman" w:cs="Times New Roman"/>
          <w:sz w:val="28"/>
          <w:szCs w:val="28"/>
        </w:rPr>
        <w:t xml:space="preserve">ТОО «Ломбард </w:t>
      </w:r>
      <w:r w:rsidR="00944FED" w:rsidRPr="0013116F">
        <w:rPr>
          <w:rFonts w:ascii="Times New Roman" w:eastAsia="Times New Roman" w:hAnsi="Times New Roman" w:cs="Times New Roman"/>
          <w:sz w:val="28"/>
          <w:szCs w:val="28"/>
        </w:rPr>
        <w:t>Рахат несие</w:t>
      </w:r>
      <w:r w:rsidRPr="0013116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3959" w:rsidRPr="00B719CE" w:rsidRDefault="00B719CE" w:rsidP="00B719CE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C186E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959" w:rsidRPr="00B719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311A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53959" w:rsidRPr="00B719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4FED" w:rsidRPr="00B719CE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11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A53959" w:rsidRPr="00B719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4FED" w:rsidRPr="00B719C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311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3959" w:rsidRPr="00B719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53959" w:rsidRPr="0060259E" w:rsidRDefault="00A53959" w:rsidP="00A53959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A53959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A53959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A53959" w:rsidRPr="0060259E" w:rsidRDefault="00A53959" w:rsidP="00A539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959" w:rsidRPr="0060259E" w:rsidRDefault="00A53959" w:rsidP="00A53959">
      <w:pPr>
        <w:ind w:right="-2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МИКРОКРЕДИТОВ</w:t>
      </w:r>
    </w:p>
    <w:p w:rsidR="00A53959" w:rsidRPr="00944FED" w:rsidRDefault="00A53959" w:rsidP="00A53959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 ЛОМБАРДЕ</w:t>
      </w:r>
      <w:r w:rsidRPr="00944FE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44FED" w:rsidRPr="00944FED">
        <w:rPr>
          <w:rFonts w:ascii="Times New Roman" w:eastAsia="Times New Roman" w:hAnsi="Times New Roman" w:cs="Times New Roman"/>
          <w:b/>
          <w:sz w:val="28"/>
          <w:szCs w:val="28"/>
        </w:rPr>
        <w:t>Рахат Несие»</w:t>
      </w:r>
    </w:p>
    <w:p w:rsidR="00A53959" w:rsidRPr="0060259E" w:rsidRDefault="00A53959" w:rsidP="00A53959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A53959">
      <w:pPr>
        <w:spacing w:line="237" w:lineRule="auto"/>
        <w:ind w:left="7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Правила предоставления микрокредитов (далее Правила) разработаны в соответствии с Гражданским кодексом Республики Казахстан, действующими нормативными правовыми актами Республики Казахстан, Уставом и внутренними актами и устанавливают порядок и условия предоставления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товариществом с ограниченной ответственностью «Ломбард </w:t>
      </w:r>
      <w:r w:rsidR="00944FED">
        <w:rPr>
          <w:rFonts w:ascii="Times New Roman" w:eastAsia="Times New Roman" w:hAnsi="Times New Roman" w:cs="Times New Roman"/>
          <w:sz w:val="28"/>
          <w:szCs w:val="28"/>
        </w:rPr>
        <w:t>Рахат Несие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» (именуемым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Ломбард или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организация, осуществляющая микрофинансовую деятельность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микрокредитов физическим лицам (именуемым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далее –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>Заемщик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) под залог движимого имущества, предназначенного для личного пользования, на срок до одного года в размере, не превышающем восьмитысячекратного размера </w:t>
      </w:r>
      <w:hyperlink r:id="rId7" w:history="1">
        <w:r w:rsidRPr="0060259E">
          <w:rPr>
            <w:rFonts w:ascii="Times New Roman" w:eastAsia="Times New Roman" w:hAnsi="Times New Roman" w:cs="Times New Roman"/>
            <w:sz w:val="28"/>
            <w:szCs w:val="28"/>
          </w:rPr>
          <w:t xml:space="preserve">месячного расчетного показателя, 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>установленного на соответствующий финансовый год законом о республиканском бюджете.</w:t>
      </w:r>
    </w:p>
    <w:p w:rsidR="00A53959" w:rsidRPr="0060259E" w:rsidRDefault="00A53959" w:rsidP="00A53959">
      <w:pPr>
        <w:ind w:left="7"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959" w:rsidRPr="0060259E" w:rsidRDefault="00A53959" w:rsidP="0060259E">
      <w:pPr>
        <w:pStyle w:val="a3"/>
        <w:numPr>
          <w:ilvl w:val="0"/>
          <w:numId w:val="3"/>
        </w:numPr>
        <w:tabs>
          <w:tab w:val="left" w:pos="42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102C5" w:rsidRPr="0060259E" w:rsidRDefault="00A53959" w:rsidP="0060259E">
      <w:pPr>
        <w:pStyle w:val="a3"/>
        <w:numPr>
          <w:ilvl w:val="1"/>
          <w:numId w:val="3"/>
        </w:numPr>
        <w:tabs>
          <w:tab w:val="left" w:pos="499"/>
        </w:tabs>
        <w:ind w:right="-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являются документом, регламентирующим: 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подачи заявления на предоставление микрокредита и порядок его рассмотрения;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заключения договора о предоставлении микрокредита. Порядок заключения договора о залоге вещей в Ломбарде (залогового билета);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Предельные суммы и сроки предоставления микрокредита;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Предельные величины ставок вознаграждения по предоставляемым микрокредитам;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выплаты вознаграждения по предоставленным микрокредитам;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Требования к принимаемому Ломбардом обеспечению;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Правила расчета годовой эффективной ставки вознаграждения по предоставляемым микрокредитам;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Методы погашения микрокредита;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Правила;</w:t>
      </w:r>
    </w:p>
    <w:p w:rsidR="002102C5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разрешения споров;</w:t>
      </w:r>
    </w:p>
    <w:p w:rsidR="00E9195B" w:rsidRPr="0060259E" w:rsidRDefault="002102C5" w:rsidP="0060259E">
      <w:pPr>
        <w:pStyle w:val="a3"/>
        <w:numPr>
          <w:ilvl w:val="0"/>
          <w:numId w:val="2"/>
        </w:numPr>
        <w:tabs>
          <w:tab w:val="left" w:pos="364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Прочие условия.</w:t>
      </w:r>
    </w:p>
    <w:p w:rsidR="002102C5" w:rsidRPr="0060259E" w:rsidRDefault="0059309E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Заявитель Ломбарда обязан </w:t>
      </w:r>
      <w:r w:rsidR="002102C5" w:rsidRPr="0060259E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настоящими Правилами, которые размещаются в месте, доступном для обозрения, а также на интернет сайте </w:t>
      </w:r>
      <w:hyperlink r:id="rId8" w:history="1">
        <w:r w:rsidR="00385C4A" w:rsidRPr="00752C4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="00385C4A" w:rsidRPr="00752C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rakhat</w:t>
        </w:r>
        <w:r w:rsidR="00385C4A" w:rsidRPr="00752C4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="00385C4A" w:rsidRPr="00752C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nesie</w:t>
        </w:r>
        <w:r w:rsidR="00385C4A" w:rsidRPr="00752C4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.kz/</w:t>
        </w:r>
      </w:hyperlink>
      <w:r w:rsidR="002102C5"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B32" w:rsidRPr="0060259E" w:rsidRDefault="00126B32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Заявление на предоставление микрокредита может быть подано в Ломбард Заявителем,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удовлетворяющим всем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ниже перечисленным условиям:</w:t>
      </w:r>
    </w:p>
    <w:p w:rsidR="00126B32" w:rsidRPr="0060259E" w:rsidRDefault="00126B32" w:rsidP="00126B32">
      <w:pPr>
        <w:spacing w:line="5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EB4" w:rsidRPr="008D2EB4" w:rsidRDefault="00126B32" w:rsidP="0060259E">
      <w:pPr>
        <w:pStyle w:val="a3"/>
        <w:numPr>
          <w:ilvl w:val="0"/>
          <w:numId w:val="11"/>
        </w:numPr>
        <w:tabs>
          <w:tab w:val="left" w:pos="727"/>
        </w:tabs>
        <w:spacing w:line="230" w:lineRule="auto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лицом, имеющим гражданство Республики Казахстан либо иностранным гражданином, постоянно проживающим в Республике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Казахстан (иностранный гражданин, имеющий вид на жительство со сроком действия не менее 1 (одного) года с даты обращения за предоставлением микрокредита);</w:t>
      </w:r>
      <w:r w:rsidR="008D2EB4">
        <w:rPr>
          <w:rFonts w:ascii="Times New Roman" w:eastAsia="Times New Roman" w:hAnsi="Times New Roman" w:cs="Times New Roman"/>
          <w:color w:val="00000A"/>
          <w:sz w:val="28"/>
          <w:szCs w:val="28"/>
          <w:lang w:val="kk-KZ"/>
        </w:rPr>
        <w:t xml:space="preserve"> </w:t>
      </w:r>
    </w:p>
    <w:p w:rsidR="0060259E" w:rsidRPr="0060259E" w:rsidRDefault="00126B32" w:rsidP="0060259E">
      <w:pPr>
        <w:pStyle w:val="a3"/>
        <w:numPr>
          <w:ilvl w:val="0"/>
          <w:numId w:val="11"/>
        </w:numPr>
        <w:tabs>
          <w:tab w:val="left" w:pos="727"/>
        </w:tabs>
        <w:spacing w:line="230" w:lineRule="auto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лицом, не моложе 18 лет на момент подачи заявления на предоставление микрокредита;</w:t>
      </w:r>
    </w:p>
    <w:p w:rsidR="00126B32" w:rsidRPr="0060259E" w:rsidRDefault="00126B32" w:rsidP="0060259E">
      <w:pPr>
        <w:pStyle w:val="a3"/>
        <w:numPr>
          <w:ilvl w:val="0"/>
          <w:numId w:val="11"/>
        </w:numPr>
        <w:tabs>
          <w:tab w:val="left" w:pos="727"/>
        </w:tabs>
        <w:spacing w:line="230" w:lineRule="auto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лицом, не достигшим возраста 80 лет на момент подачи заявления на предоставление микрокредита.</w:t>
      </w:r>
    </w:p>
    <w:p w:rsidR="00B4353B" w:rsidRPr="0060259E" w:rsidRDefault="00B4353B" w:rsidP="00EA21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1E5" w:rsidRPr="0060259E" w:rsidRDefault="00EA21E5" w:rsidP="0060259E">
      <w:pPr>
        <w:numPr>
          <w:ilvl w:val="0"/>
          <w:numId w:val="3"/>
        </w:numPr>
        <w:tabs>
          <w:tab w:val="left" w:pos="136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заявления на предоставление микрокредита и порядок его рассмотрения</w:t>
      </w:r>
    </w:p>
    <w:p w:rsidR="00EA21E5" w:rsidRPr="0060259E" w:rsidRDefault="00EA21E5" w:rsidP="0060259E">
      <w:pPr>
        <w:pStyle w:val="a3"/>
        <w:numPr>
          <w:ilvl w:val="1"/>
          <w:numId w:val="3"/>
        </w:numPr>
        <w:spacing w:line="23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в Ломбард представитель Ломбарда проводит консультацию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предоставляя ему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полную и достоверную информацию об условиях микрокредитования, договоре о предоставлении микрокредита, договоре о залоге вещей в Ломбарде, а именно:</w:t>
      </w:r>
    </w:p>
    <w:p w:rsidR="00EA21E5" w:rsidRPr="0060259E" w:rsidRDefault="00EA21E5" w:rsidP="00EA21E5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об условиях микрокредитования;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микрокредита;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об условиях договора о предоставлении микрокредита, договора о залоге вещей в Ломбарде (залогового билета);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 платежах, связанных с получением, обслуживанием и погашением (возвратом) микрокредита, в том числе о порядке и условиях оплаты суммы микрокредита, вознаграждения и неустойки;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 правах и обязанностях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Заявителя,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Заемщика, Залогодателя, Ломбарда;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об ответственности сторон за нарушение обязательств по договору о предоставлении микрокредита, договору о залоге вещей в Ломбарде;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 гарантировании тайны предоставления микрокредита;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о требованиях к обеспечению исполнения обязательств по микрокредиту и предмету залога;</w:t>
      </w:r>
    </w:p>
    <w:p w:rsidR="00EA21E5" w:rsidRPr="0060259E" w:rsidRDefault="00EA21E5" w:rsidP="00EA21E5">
      <w:pPr>
        <w:pStyle w:val="a3"/>
        <w:numPr>
          <w:ilvl w:val="2"/>
          <w:numId w:val="1"/>
        </w:numPr>
        <w:tabs>
          <w:tab w:val="left" w:pos="107"/>
          <w:tab w:val="left" w:pos="993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а также иные, в том числе интересующие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сведения о порядке и условиях микрокредитования.</w:t>
      </w:r>
    </w:p>
    <w:p w:rsidR="00EA21E5" w:rsidRPr="0060259E" w:rsidRDefault="00EA21E5" w:rsidP="00EA21E5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7A44" w:rsidRPr="0060259E" w:rsidRDefault="00357A44" w:rsidP="00357A44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Ломбард осуществляет обязательное фиксирование перечня осуществленных вышеуказанных мероприятий, который приобщается к кредитному досье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по договору о предоставлении микрокредита.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предоставлением микрокредита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гарантирует Ломбарду,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что он не лишен и не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ограничен в дееспособности, не состоит под опекой, попечительством и патронажем.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заинтересованности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условиям микрокредитования,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 Ломбарда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предоставляет Заявителю перечень документов и информацию, необходимых для подачи заявления на предоставление микрокредита, а также запрашивает информацию, необходимую для заполнения заявления на предоставление микрокредита.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 Ломбарда ознакамливает Заявителя с формами согласий на предоставление,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получение информации по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Заявителю в кредитных бюро, в том числе в кредитном бюро с государственным участием – АО «Государственное кредитное бюро» (именуемом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ГКБ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), ТОО «Первое кредитное бюро» (именуемое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ТОО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«ПКБ»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), некоммерческом акционерном обществе «Государственная корпорация «Правительство для граждан» (именуемом далее –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НАО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«ГК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«Правительство для граждан»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), на раскрытие и получение персональных данных и сведений, определяющих доходы, согласий на предоставление информации о Заемщике в органы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внутренних дел, согласие на выдачу кредитного отчета получателю кредитного отчета и органам внутренних дел, а также при необходимости дополнительные документы, согласно внутренних требований Ломбарда.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385C4A">
        <w:rPr>
          <w:rFonts w:ascii="Times New Roman" w:eastAsia="Times New Roman" w:hAnsi="Times New Roman" w:cs="Times New Roman"/>
          <w:sz w:val="28"/>
          <w:szCs w:val="28"/>
        </w:rPr>
        <w:t xml:space="preserve"> ознака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мливается с информацией, содержащейся в указанных документах, и подписывает их.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микрокредита </w:t>
      </w:r>
      <w:r w:rsidR="0059309E"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 в Ломбард:</w:t>
      </w:r>
    </w:p>
    <w:p w:rsidR="00357A44" w:rsidRPr="0060259E" w:rsidRDefault="00357A44" w:rsidP="000B326E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A44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заявление на предоставление микрокредита;</w:t>
      </w:r>
    </w:p>
    <w:p w:rsidR="0059309E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Клиента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удостоверение личности или паспорт (информацию о документе, удостоверяющем личность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Клиента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содержащую фамилию, имя, отчество (при его наличии), индивидуальный идентификационный номер, дату рождения, место рождения, номер документа, орган выдачи, дату выдачи и срок действия документа). Иностранный гражданин, постоянно проживающий на территории Республики Казахстан предоставляет вид на жительство иностранца;</w:t>
      </w:r>
    </w:p>
    <w:p w:rsidR="0059309E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при наличии документы, подтверждающие право собственности на имущество (для имущества, право собственности по которому не подлежит регистрации);</w:t>
      </w:r>
    </w:p>
    <w:p w:rsidR="00357A44" w:rsidRPr="0060259E" w:rsidRDefault="00357A44" w:rsidP="0060259E">
      <w:pPr>
        <w:pStyle w:val="a3"/>
        <w:numPr>
          <w:ilvl w:val="0"/>
          <w:numId w:val="4"/>
        </w:numPr>
        <w:tabs>
          <w:tab w:val="left" w:pos="727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другие документы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02F" w:rsidRPr="0060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сведения, не запрещающие </w:t>
      </w:r>
      <w:r w:rsidR="00126B32" w:rsidRPr="0060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нормами законов</w:t>
      </w:r>
      <w:r w:rsidR="00BA102F" w:rsidRPr="0060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Казахстан.</w:t>
      </w:r>
    </w:p>
    <w:p w:rsidR="00357A44" w:rsidRPr="0060259E" w:rsidRDefault="00357A44" w:rsidP="000B326E">
      <w:pPr>
        <w:spacing w:line="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Подписав заявление на предоставление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Заявитель подтверждает,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что он ознакомлен и согласен с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настоящими Правилами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предоставляет Ломбарду свое согласие на сбор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обработку своих персональных данных, которые он свободно, самостоятельно и в своем интересе передает </w:t>
      </w:r>
      <w:r w:rsidR="0059309E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в устной и письменной форме.</w:t>
      </w:r>
    </w:p>
    <w:p w:rsidR="00BA102F" w:rsidRPr="0060259E" w:rsidRDefault="00BA102F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 Ломбарда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о том,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что проверка заявления на предоставление микрокредита и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представленных Заявителем документов, не предполагает обязательного одобрения микрокредита и что, решение о предоставлении микрокредита принимается Ломбардом на основании результатов проверки и оценки представленных Заявителем сведений о его платежеспособности и кредитоспособности.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заявления на предоставление микрокредита к рассмотрению,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возможные расходы Заявителя (на оформление необходимых документов для подачи заявления на предоставление микрокредита, в том числе копии документов и т.п.) не влечет за собою обязательств Ломбарда заключить договор о предоставлении микрокредита, предоставить микрокредит, заключить договор о залоге вещей в Ломбарде (залоговый билет) или возместить понесенные Заявителем издержки.</w:t>
      </w:r>
    </w:p>
    <w:p w:rsidR="00BA102F" w:rsidRPr="0060259E" w:rsidRDefault="00BA102F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Экспертиза заявлений на предоставление микрокредита и других документов осуществляется специалистами по оценке кредитоспособности.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подписанные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Заявителем, передаются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специалисту Ломбарда по оценке кредитоспособности (именуемому далее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57A44" w:rsidRPr="0060259E">
        <w:rPr>
          <w:rFonts w:ascii="Times New Roman" w:eastAsia="Times New Roman" w:hAnsi="Times New Roman" w:cs="Times New Roman"/>
          <w:b/>
          <w:sz w:val="28"/>
          <w:szCs w:val="28"/>
        </w:rPr>
        <w:t>специалист по оценке кредитоспособности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) для проведения проверки. На основании данных о Заявителе системой микрокредитного скоринга (запрос в АО «Государственное кредитное бюро» (ГКБ), ТОО «Первое кредитное бюро» (ПКБ), НАО «ГК «Правительство для граждан»)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A44" w:rsidRPr="0060259E">
        <w:rPr>
          <w:rFonts w:ascii="Times New Roman" w:eastAsia="Times New Roman" w:hAnsi="Times New Roman" w:cs="Times New Roman"/>
          <w:sz w:val="28"/>
          <w:szCs w:val="28"/>
        </w:rPr>
        <w:t>производится оценка платежеспособности Заявителя, рассчитывается максимально возможная сумма микрокредита, срок погашения (срок возврата) микрокредита. Представленные документы тщательно анализируются специалистами по оценке кредитоспособности.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проверки и анализа документов специалистами по оценке кредитоспособности одобрение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получают заявления с минимальным приемлемым риском невозврата микрокредита.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оставляет за собой право проверки любой информации,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сообщаемой Заявителем,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законодательством.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Ломбарда производит осмотр предмета залога, который Заявитель намерен представить в качестве обеспечения исполнения обязательств по микрокредитовани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специалистов по оценке кредитоспособности по результатам проверки представленных документов: об удовлетворении заявления на предоставление микрокредита либо об отказе в удовлетворении данного заявления, передаются специалистами по оценке кредитоспособности 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в устной либо письменной форме.</w:t>
      </w:r>
    </w:p>
    <w:p w:rsidR="00BA102F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Специалисты по оценке кредитоспособности в течение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102F" w:rsidRPr="0060259E">
        <w:rPr>
          <w:rFonts w:ascii="Times New Roman" w:eastAsia="Times New Roman" w:hAnsi="Times New Roman" w:cs="Times New Roman"/>
          <w:sz w:val="28"/>
          <w:szCs w:val="28"/>
        </w:rPr>
        <w:t>разумного срока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заявления на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предоставление микрокредита и необходимых документов принимают решение об удовлетворении заявления на предоставление микрокредита либо об отказе в удовлетворении данного заявления</w:t>
      </w:r>
      <w:r w:rsidR="00BA102F" w:rsidRPr="0060259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случае одобрения заявления на предоставление микрокредита </w:t>
      </w:r>
      <w:r w:rsidR="00FA261D" w:rsidRPr="0060259E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сообщает Заявителю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установленную сумму и срок погашения (срок возврата) микрокредита, которые могут не совпадать с запрошенными Заявителем суммой и сроком. При согласии Заявителя с условиями микрокредита, Заявитель обязан представить дополнительные документы и предмет залога, для заключения договора о предоставлении микрокредита, договора о залоге вещей в Ломбарде (залогового билета).</w:t>
      </w:r>
    </w:p>
    <w:p w:rsidR="00FA261D" w:rsidRPr="0060259E" w:rsidRDefault="00BA102F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Действия представителя Ломбарда по осмотру, оценке предмета залога и консультациям Залогодателя не являются основанием для требования Залогодателя заключить договор о залоге вещей в Ломбарде (залоговый билет) и выдать микрокредит.</w:t>
      </w:r>
    </w:p>
    <w:p w:rsidR="00357A44" w:rsidRPr="0060259E" w:rsidRDefault="00357A44" w:rsidP="0060259E">
      <w:pPr>
        <w:pStyle w:val="a3"/>
        <w:numPr>
          <w:ilvl w:val="1"/>
          <w:numId w:val="3"/>
        </w:num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вправе отказать в предоставлении микрокредита при наличии любого из следующих оснований:</w:t>
      </w:r>
    </w:p>
    <w:p w:rsidR="00357A44" w:rsidRPr="0060259E" w:rsidRDefault="00357A44" w:rsidP="000B326E">
      <w:pPr>
        <w:spacing w:line="2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Заявитель не соответствует </w:t>
      </w:r>
      <w:r w:rsidR="00FA261D" w:rsidRPr="0060259E">
        <w:rPr>
          <w:rFonts w:ascii="Times New Roman" w:eastAsia="Times New Roman" w:hAnsi="Times New Roman" w:cs="Times New Roman"/>
          <w:sz w:val="28"/>
          <w:szCs w:val="28"/>
        </w:rPr>
        <w:t>предъявляемым требованиям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Заявителем не представлены необходимые документы, указанные в настоящих Правилах;</w:t>
      </w: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предмет залога не соответствует </w:t>
      </w:r>
      <w:r w:rsidR="00FA261D"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предъявляемым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требованиям;</w:t>
      </w:r>
    </w:p>
    <w:p w:rsidR="00FA261D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получение Ломбардом сведений об отрицательной кредитной истории у Заявителя;</w:t>
      </w:r>
    </w:p>
    <w:p w:rsidR="000B326E" w:rsidRPr="0060259E" w:rsidRDefault="00357A44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Законом Республики Казахстан «О противодействии легализации (отмыванию) доходов, полученных преступным путем, и финансированию терроризма»</w:t>
      </w:r>
      <w:r w:rsidR="000B326E"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лицо, не является гражданином Республики Казахстан либо иностранным гражданином, постоянно проживающим в Республике Казахстан (иностранный гражданин, имеющий вид на жительство со сроком действия не менее 1 (одного) года с даты обращения за предоставлением микрокредита);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 моложе 18 лет на момент подачи заявления на предоставление микрокредита;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лицо, достигло возраста 80 лет на момент подачи заявления на предоставление микрокредита;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лицом представлена недостоверная или неполная информация в заявлении на предоставление микрокредита, не представлены или представлены не в полном объеме необходимые документы</w:t>
      </w:r>
      <w:r w:rsidR="000B326E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в отношении лица получена негативная информация о репутации и его финансовом состоянии;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 имеет задолженность по предоставленному ранее микрокредиту;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 находится в алкогольном или наркотическом опьянении при подаче заявления на предоставление микрокредита;</w:t>
      </w:r>
    </w:p>
    <w:p w:rsidR="000B326E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лицо имеет непогашенную судимость;</w:t>
      </w:r>
    </w:p>
    <w:p w:rsidR="00126B32" w:rsidRPr="0060259E" w:rsidRDefault="00126B32" w:rsidP="0060259E">
      <w:pPr>
        <w:pStyle w:val="a3"/>
        <w:numPr>
          <w:ilvl w:val="0"/>
          <w:numId w:val="5"/>
        </w:num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в отношении лица имеются исковые заявления, поданные третьими лицами в суд, на дату подачи Заявителем заявления на предоставление микрокредита</w:t>
      </w:r>
      <w:r w:rsidR="000B326E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126B32" w:rsidRPr="0060259E" w:rsidRDefault="00126B32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bookmarkStart w:id="0" w:name="page18"/>
      <w:bookmarkEnd w:id="0"/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При обращении в Ломбард с заявлением на предоставление микрокредита Заявитель одновременно представляет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следующие документы:</w:t>
      </w:r>
    </w:p>
    <w:p w:rsidR="00126B32" w:rsidRPr="0060259E" w:rsidRDefault="00126B32" w:rsidP="000B326E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удостоверение личности либо вид на жительство иностранного гражданина;</w:t>
      </w: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письменное согласие Заявителя на предоставление информации о нем в кредитные бюро (за исключением кредитного бюро с государственным участием) и (или) на выдачу кредитного отчета из кредитного бюро;</w:t>
      </w: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письменное согласие на предоставление информации о Заявителе в органы внутренних дел, согласие на выдачу кредитного отчета получателю кредитного отчета и органам внутренних дел;</w:t>
      </w:r>
    </w:p>
    <w:p w:rsidR="0060259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письменное согласие Заявителя на получение Ломбардом информации о нем в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НАО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«ГК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«Правительство для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граждан»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согласие на раскрытие и получение персональных данных и сведений,</w:t>
      </w:r>
      <w:r w:rsidRPr="00602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определяющих доходы;</w:t>
      </w:r>
    </w:p>
    <w:p w:rsidR="000B326E" w:rsidRPr="0060259E" w:rsidRDefault="00126B32" w:rsidP="0060259E">
      <w:pPr>
        <w:pStyle w:val="a3"/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письменное согласие на сбор и обработку персональных данных.</w:t>
      </w:r>
    </w:p>
    <w:p w:rsidR="00126B32" w:rsidRPr="0060259E" w:rsidRDefault="00126B32" w:rsidP="000B326E">
      <w:p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Ломбард по своему усмотрению может запросить предоставления дополнительных документов.</w:t>
      </w:r>
    </w:p>
    <w:p w:rsidR="00FA261D" w:rsidRPr="0060259E" w:rsidRDefault="00FA261D" w:rsidP="00FA261D">
      <w:pPr>
        <w:pStyle w:val="a3"/>
        <w:tabs>
          <w:tab w:val="left" w:pos="107"/>
        </w:tabs>
        <w:spacing w:line="0" w:lineRule="atLeast"/>
        <w:ind w:left="8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61D" w:rsidRPr="0060259E" w:rsidRDefault="00FA261D" w:rsidP="0060259E">
      <w:pPr>
        <w:pStyle w:val="a3"/>
        <w:numPr>
          <w:ilvl w:val="0"/>
          <w:numId w:val="3"/>
        </w:numPr>
        <w:tabs>
          <w:tab w:val="left" w:pos="25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заключения договора о предоставлении микрокредита. </w:t>
      </w:r>
    </w:p>
    <w:p w:rsidR="00FA261D" w:rsidRPr="0060259E" w:rsidRDefault="00FA261D" w:rsidP="00FA261D">
      <w:pPr>
        <w:tabs>
          <w:tab w:val="left" w:pos="25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Порядок заключения договора о залоге вещей в Ломбарде (залогового билета)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заключения договора о предоставлении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том числе требования к содержанию,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оформлению, обязательным условиям договора о предоставлении микрокредита, форма графика погашения микрокредита, с учетом требований, установленных гражданским законодательством Республики Казахстан, утверждается нормативным правовым актом уполномоченного органа – постановлением Правления Национального Банка Республики Казахстан «Об утверждении Порядка заключения договора о предоставлении микрокредита, в том числе требований к содержанию, оформлению, обязательным условиям договора о предоставлении микрокредита, формы графика погашения микрокредита»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 настоящими Правилами.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Порядок заключения договора о залоге вещей в Ломбарде (залогового билета) утверждается настоящими Правилами в соответствии со ст. 328 Гражданского кодекса Республики Казахстан.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После принятия специалистом по оценке кредитоспособности решения об удовлетворении заявления на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предоставление микрокредита и озвучивания представителем решения Заявителю/Заемщику об удовлетворении заявления, менеджер Ломбарда готовит договор о</w:t>
      </w:r>
      <w:bookmarkStart w:id="1" w:name="page8"/>
      <w:bookmarkEnd w:id="1"/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микрокредита с графиком погашения и договор о залоге вещей в Ломбарде (залоговый билет)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законодательством Республики Казахстан и настоящими Правилами.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 о предоставлении микрокредита и договор о залоге вещей в Ломбарде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(залоговый билет)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заключаются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</w:p>
    <w:p w:rsidR="00D025E4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Заявитель/Заемщик знакомится с текстом договора о предоставлении микрокредита и договора о залоге вещей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Ломбарде (залоговым билетом). После ознакомления Заявителя/Заемщика с текстом договора о предоставлении микрокредита и залогового билета Заявитель/Заемщик собственноручно подписывает договор о предоставлении микрокредита и залоговый билет либо другим допустимым способом не противоречащим действующему законодательству. От имени Ломбарда все документы подписываются директором Ломбарда, либо менеджером, уполномоченным на подписание документов доверенностью, и скрепляются печатью Ломбарда.</w:t>
      </w:r>
      <w:r w:rsidR="00D025E4" w:rsidRPr="0060259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Ломбарда вручает Заемщику по одному экземпляру договора о предоставлении микрокредита и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договора о залоге вещей в Ломбарде (залогового билета).</w:t>
      </w:r>
    </w:p>
    <w:p w:rsidR="00FA261D" w:rsidRPr="0060259E" w:rsidRDefault="00FA261D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Информация по договору о предоставлении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заключенному между Ломбардом и Заемщиком,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передается в кредитные бюро, в том числе в кредитное бюро с государственным участием, на условиях, определенных законом Республики Казахстан «О кредитных бюро и формировании кредитных историй в Республике Казахстан».</w:t>
      </w:r>
    </w:p>
    <w:p w:rsidR="00EB6313" w:rsidRPr="0060259E" w:rsidRDefault="00EB6313" w:rsidP="00EB6313">
      <w:pPr>
        <w:pStyle w:val="a3"/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313" w:rsidRPr="0060259E" w:rsidRDefault="00EB6313" w:rsidP="0060259E">
      <w:pPr>
        <w:pStyle w:val="a3"/>
        <w:numPr>
          <w:ilvl w:val="0"/>
          <w:numId w:val="3"/>
        </w:numPr>
        <w:tabs>
          <w:tab w:val="left" w:pos="250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Предельные суммы и сроки предоставления микрокредита</w:t>
      </w:r>
    </w:p>
    <w:p w:rsidR="00996C97" w:rsidRPr="0060259E" w:rsidRDefault="00EB6313" w:rsidP="0060259E">
      <w:pPr>
        <w:pStyle w:val="a3"/>
        <w:numPr>
          <w:ilvl w:val="1"/>
          <w:numId w:val="3"/>
        </w:numPr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 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микрокредита, заключенный с физическим лицом на срок до </w:t>
      </w:r>
      <w:r w:rsidR="00996C97" w:rsidRPr="0060259E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дней, в размере, не превышающем </w:t>
      </w:r>
      <w:r w:rsidR="002311A8">
        <w:rPr>
          <w:rFonts w:ascii="Times New Roman" w:eastAsia="Times New Roman" w:hAnsi="Times New Roman" w:cs="Times New Roman"/>
          <w:sz w:val="28"/>
          <w:szCs w:val="28"/>
        </w:rPr>
        <w:t>45</w:t>
      </w:r>
      <w:r w:rsidR="00996C97" w:rsidRPr="0060259E">
        <w:rPr>
          <w:rFonts w:ascii="Times New Roman" w:eastAsia="Times New Roman" w:hAnsi="Times New Roman" w:cs="Times New Roman"/>
          <w:sz w:val="28"/>
          <w:szCs w:val="28"/>
        </w:rPr>
        <w:t xml:space="preserve"> МРП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установленного на соответствующий финансовый год законом о республиканском бюджете, при соответствии договора следующим условиям: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вознаграждение по договору о предоставлении микрокредита не превышает предельное значение, установленное нормативным правовым актом уполномоченного органа. Предельное значение вознаграждения по договору о предоставлении микрокредита, заключенному с физическим лицом, установлено в размере </w:t>
      </w:r>
      <w:r w:rsidR="002311A8">
        <w:rPr>
          <w:rFonts w:ascii="Times New Roman" w:hAnsi="Times New Roman" w:cs="Times New Roman"/>
          <w:sz w:val="28"/>
          <w:szCs w:val="28"/>
        </w:rPr>
        <w:t>менее 0,3</w:t>
      </w:r>
      <w:r w:rsidR="002311A8" w:rsidRPr="0060259E">
        <w:rPr>
          <w:rFonts w:ascii="Times New Roman" w:hAnsi="Times New Roman" w:cs="Times New Roman"/>
          <w:sz w:val="28"/>
          <w:szCs w:val="28"/>
        </w:rPr>
        <w:t xml:space="preserve"> % от суммы выданного микрокредита</w:t>
      </w:r>
      <w:r w:rsidR="002311A8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размер неустойки (штрафа, пени) за нарушение обязательства по возврату суммы микрокредита и (или) уплате вознаграждения по договору о предоставлении микрокредита не может превышать 0,5 процента от суммы неисполненного обязательства за каждый день просрочки</w:t>
      </w:r>
      <w:r w:rsidR="00336676">
        <w:rPr>
          <w:rFonts w:ascii="Times New Roman" w:eastAsia="Times New Roman" w:hAnsi="Times New Roman" w:cs="Times New Roman"/>
          <w:sz w:val="28"/>
          <w:szCs w:val="28"/>
        </w:rPr>
        <w:t xml:space="preserve"> (согласно политики компании, за нарушение обязательств по своевременной уплате вознаграждения, неустойки (штрафы, пени) не взимаются)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все платежи заемщика по договору о предоставлении микрокредита, включая сумму вознаграждения и неустойки (штрафа, пени), предусмотренных договором о предоставлении микрокредита, за исключением предмета микрокредита, в совокупности не могут превышать сумму выданного микрокредита </w:t>
      </w:r>
      <w:r w:rsidR="00996C97" w:rsidRPr="0060259E">
        <w:rPr>
          <w:rFonts w:ascii="Times New Roman" w:eastAsia="Times New Roman" w:hAnsi="Times New Roman" w:cs="Times New Roman"/>
          <w:sz w:val="28"/>
          <w:szCs w:val="28"/>
        </w:rPr>
        <w:t xml:space="preserve">за весь период действия договора о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предоставлении микрокредита;</w:t>
      </w:r>
    </w:p>
    <w:p w:rsidR="00996C97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 содержит запрет на увеличение суммы микрокредита;</w:t>
      </w:r>
    </w:p>
    <w:p w:rsidR="00EB6313" w:rsidRPr="0060259E" w:rsidRDefault="00EB6313" w:rsidP="0060259E">
      <w:pPr>
        <w:pStyle w:val="a3"/>
        <w:numPr>
          <w:ilvl w:val="1"/>
          <w:numId w:val="6"/>
        </w:numPr>
        <w:tabs>
          <w:tab w:val="left" w:pos="993"/>
        </w:tabs>
        <w:spacing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 соглашению сторон возможно увеличение срока действия договора о предоставлении микрокредита на действующих или улучшающих условиях.</w:t>
      </w:r>
    </w:p>
    <w:p w:rsidR="00EB6313" w:rsidRPr="0060259E" w:rsidRDefault="00EB6313" w:rsidP="00D25A6F">
      <w:pPr>
        <w:spacing w:line="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313" w:rsidRPr="0060259E" w:rsidRDefault="00EB6313" w:rsidP="00D25A6F">
      <w:pPr>
        <w:spacing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A6F" w:rsidRPr="0060259E" w:rsidRDefault="00EB6313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Договор о предоставлении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заключенный с физическим лицом на срок до одного года,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размере, не превышающем </w:t>
      </w:r>
      <w:r w:rsidR="00D25A6F" w:rsidRPr="0060259E">
        <w:rPr>
          <w:rFonts w:ascii="Times New Roman" w:eastAsia="Times New Roman" w:hAnsi="Times New Roman" w:cs="Times New Roman"/>
          <w:sz w:val="28"/>
          <w:szCs w:val="28"/>
        </w:rPr>
        <w:t>8 000 МРП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установленного на соответствующий финансовый год законом о республиканском бюджете,</w:t>
      </w:r>
      <w:r w:rsidR="00D25A6F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размер годовой эффективной ставки вознаграждения по договору о предоставлении микрокредита не превышает предельный размер, определенный нормативным правовым актом уполномоченного органа. Предельный размер годовой эф</w:t>
      </w:r>
      <w:r w:rsidR="008E30C5" w:rsidRPr="0060259E">
        <w:rPr>
          <w:rFonts w:ascii="Times New Roman" w:eastAsia="Times New Roman" w:hAnsi="Times New Roman" w:cs="Times New Roman"/>
          <w:sz w:val="28"/>
          <w:szCs w:val="28"/>
        </w:rPr>
        <w:t xml:space="preserve">фективной ставки вознаграждения – </w:t>
      </w:r>
      <w:r w:rsidR="00E6662A" w:rsidRPr="002311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6 (</w:t>
      </w:r>
      <w:r w:rsidR="00E6662A">
        <w:rPr>
          <w:rFonts w:ascii="Times New Roman" w:eastAsia="Times New Roman" w:hAnsi="Times New Roman" w:cs="Times New Roman"/>
          <w:sz w:val="28"/>
          <w:szCs w:val="28"/>
        </w:rPr>
        <w:t>сорок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шесть) процентов</w:t>
      </w:r>
      <w:r w:rsidR="00D25A6F"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0C5" w:rsidRPr="0060259E" w:rsidRDefault="00EB6313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предоставляет микрокредиты в пределах размеров и сроков,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Республики Казахстан, на одного Заемщика.</w:t>
      </w:r>
    </w:p>
    <w:p w:rsidR="008E30C5" w:rsidRPr="0060259E" w:rsidRDefault="008E30C5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Предельные суммы микрокредита</w:t>
      </w:r>
      <w:r w:rsidRPr="0060259E">
        <w:rPr>
          <w:rFonts w:ascii="Times New Roman" w:hAnsi="Times New Roman" w:cs="Times New Roman"/>
          <w:sz w:val="28"/>
          <w:szCs w:val="28"/>
        </w:rPr>
        <w:t xml:space="preserve"> устанавливается индивидуально для каждого Заемщика:</w:t>
      </w:r>
    </w:p>
    <w:p w:rsidR="008E30C5" w:rsidRPr="0060259E" w:rsidRDefault="008E30C5" w:rsidP="0060259E">
      <w:pPr>
        <w:pStyle w:val="a3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минимальная сумма Микрокредита – </w:t>
      </w:r>
      <w:r w:rsidR="00336676">
        <w:rPr>
          <w:rFonts w:ascii="Times New Roman" w:hAnsi="Times New Roman" w:cs="Times New Roman"/>
          <w:sz w:val="28"/>
          <w:szCs w:val="28"/>
        </w:rPr>
        <w:t>5000</w:t>
      </w:r>
      <w:r w:rsidRPr="0060259E">
        <w:rPr>
          <w:rFonts w:ascii="Times New Roman" w:hAnsi="Times New Roman" w:cs="Times New Roman"/>
          <w:sz w:val="28"/>
          <w:szCs w:val="28"/>
        </w:rPr>
        <w:t xml:space="preserve"> тенге. </w:t>
      </w:r>
    </w:p>
    <w:p w:rsidR="008E30C5" w:rsidRPr="0060259E" w:rsidRDefault="008E30C5" w:rsidP="0060259E">
      <w:pPr>
        <w:pStyle w:val="a3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максимальная сумма Микрокредита не более </w:t>
      </w:r>
      <w:r w:rsidR="0092435C">
        <w:rPr>
          <w:rFonts w:ascii="Times New Roman" w:hAnsi="Times New Roman" w:cs="Times New Roman"/>
          <w:sz w:val="28"/>
          <w:szCs w:val="28"/>
        </w:rPr>
        <w:t>45</w:t>
      </w:r>
      <w:r w:rsidRPr="0060259E">
        <w:rPr>
          <w:rFonts w:ascii="Times New Roman" w:hAnsi="Times New Roman" w:cs="Times New Roman"/>
          <w:sz w:val="28"/>
          <w:szCs w:val="28"/>
        </w:rPr>
        <w:t xml:space="preserve"> МРП/ 8 000 МРП, установленного на соответствующий финансовый год законом о республиканском бюджете.</w:t>
      </w:r>
    </w:p>
    <w:p w:rsidR="008E30C5" w:rsidRPr="0060259E" w:rsidRDefault="008E30C5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Предельные сроки предоставления Микрокредита составляют: </w:t>
      </w:r>
    </w:p>
    <w:p w:rsidR="008E30C5" w:rsidRPr="0060259E" w:rsidRDefault="008E30C5" w:rsidP="0060259E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минимальный срок Микрокредита – </w:t>
      </w:r>
      <w:r w:rsidR="00336676">
        <w:rPr>
          <w:rFonts w:ascii="Times New Roman" w:hAnsi="Times New Roman" w:cs="Times New Roman"/>
          <w:sz w:val="28"/>
          <w:szCs w:val="28"/>
        </w:rPr>
        <w:t>1</w:t>
      </w:r>
      <w:r w:rsidRPr="0060259E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336676">
        <w:rPr>
          <w:rFonts w:ascii="Times New Roman" w:hAnsi="Times New Roman" w:cs="Times New Roman"/>
          <w:sz w:val="28"/>
          <w:szCs w:val="28"/>
        </w:rPr>
        <w:t>й</w:t>
      </w:r>
      <w:r w:rsidRPr="0060259E">
        <w:rPr>
          <w:rFonts w:ascii="Times New Roman" w:hAnsi="Times New Roman" w:cs="Times New Roman"/>
          <w:sz w:val="28"/>
          <w:szCs w:val="28"/>
        </w:rPr>
        <w:t xml:space="preserve"> д</w:t>
      </w:r>
      <w:r w:rsidR="00336676">
        <w:rPr>
          <w:rFonts w:ascii="Times New Roman" w:hAnsi="Times New Roman" w:cs="Times New Roman"/>
          <w:sz w:val="28"/>
          <w:szCs w:val="28"/>
        </w:rPr>
        <w:t>ень</w:t>
      </w:r>
      <w:r w:rsidRPr="0060259E">
        <w:rPr>
          <w:rFonts w:ascii="Times New Roman" w:hAnsi="Times New Roman" w:cs="Times New Roman"/>
          <w:sz w:val="28"/>
          <w:szCs w:val="28"/>
        </w:rPr>
        <w:t>;</w:t>
      </w:r>
    </w:p>
    <w:p w:rsidR="00D25A6F" w:rsidRPr="0060259E" w:rsidRDefault="008E30C5" w:rsidP="0060259E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максимальный срок Микрокредита – до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45 (сорока пяти) </w:t>
      </w:r>
      <w:r w:rsidRPr="0060259E">
        <w:rPr>
          <w:rFonts w:ascii="Times New Roman" w:hAnsi="Times New Roman" w:cs="Times New Roman"/>
          <w:sz w:val="28"/>
          <w:szCs w:val="28"/>
        </w:rPr>
        <w:t>календарных дней/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1 (одного) года.</w:t>
      </w:r>
    </w:p>
    <w:p w:rsidR="00EE01A8" w:rsidRPr="0060259E" w:rsidRDefault="00EE01A8" w:rsidP="00EE01A8">
      <w:pPr>
        <w:pStyle w:val="a3"/>
        <w:spacing w:line="0" w:lineRule="atLeast"/>
        <w:ind w:left="1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1A8" w:rsidRPr="0060259E" w:rsidRDefault="00EE01A8" w:rsidP="0060259E">
      <w:pPr>
        <w:pStyle w:val="a3"/>
        <w:numPr>
          <w:ilvl w:val="0"/>
          <w:numId w:val="3"/>
        </w:numPr>
        <w:tabs>
          <w:tab w:val="left" w:pos="9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Предельные величины ставок вознаграждения по предоставляемым микрокредитам</w:t>
      </w:r>
    </w:p>
    <w:p w:rsidR="00EE01A8" w:rsidRPr="0060259E" w:rsidRDefault="00EE01A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Предельные величины ставок вознаграждения по микрокредитованию устанавливается Ломбардом на основании норм законодательства Республики Казахстан.</w:t>
      </w:r>
    </w:p>
    <w:p w:rsidR="00EE01A8" w:rsidRPr="0060259E" w:rsidRDefault="00EE01A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Для каждого случая микрокредитования Ломбардом устанавливается ставки вознаграждения в зависимости от срока микрокредита, размера суммы микрокредита и оценки предоставленного предмета залога.</w:t>
      </w:r>
    </w:p>
    <w:p w:rsidR="00EE01A8" w:rsidRPr="0060259E" w:rsidRDefault="00EE01A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Предельная   ставка   вознаграждения   по   договору   о   предоставлении микрокредита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физическому лицу на срок до 45 календарных дней,  </w:t>
      </w:r>
      <w:r w:rsidR="0092435C" w:rsidRPr="0092435C">
        <w:rPr>
          <w:rFonts w:ascii="Times New Roman" w:eastAsia="Times New Roman" w:hAnsi="Times New Roman" w:cs="Times New Roman"/>
          <w:sz w:val="28"/>
          <w:szCs w:val="28"/>
        </w:rPr>
        <w:t>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 – менее 0,3 (ноль целых три десятых) процента в день, но не более 179 (сто семьдесят девять) процентов</w:t>
      </w:r>
      <w:r w:rsidR="0092435C">
        <w:rPr>
          <w:rFonts w:ascii="Times New Roman" w:eastAsia="Times New Roman" w:hAnsi="Times New Roman" w:cs="Times New Roman"/>
        </w:rPr>
        <w:t>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tabs>
          <w:tab w:val="left" w:pos="927"/>
        </w:tabs>
        <w:spacing w:line="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Размер предельной годовой эффективной ставки вознаграждения по предоставляемым микрокредитам не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превышает </w:t>
      </w:r>
      <w:r w:rsidR="009243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6 (</w:t>
      </w:r>
      <w:r w:rsidR="0092435C">
        <w:rPr>
          <w:rFonts w:ascii="Times New Roman" w:eastAsia="Times New Roman" w:hAnsi="Times New Roman" w:cs="Times New Roman"/>
          <w:sz w:val="28"/>
          <w:szCs w:val="28"/>
        </w:rPr>
        <w:t>сорок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шесть) процентов годовых и не применяется к договору о предоставлении микрокредита, </w:t>
      </w:r>
      <w:r w:rsidR="002311A8" w:rsidRPr="0060259E">
        <w:rPr>
          <w:rFonts w:ascii="Times New Roman" w:eastAsia="Times New Roman" w:hAnsi="Times New Roman" w:cs="Times New Roman"/>
          <w:sz w:val="28"/>
          <w:szCs w:val="28"/>
        </w:rPr>
        <w:t xml:space="preserve">физическому лицу на срок до 45 календарных дней,  </w:t>
      </w:r>
      <w:r w:rsidR="002311A8" w:rsidRPr="0092435C">
        <w:rPr>
          <w:rFonts w:ascii="Times New Roman" w:eastAsia="Times New Roman" w:hAnsi="Times New Roman" w:cs="Times New Roman"/>
          <w:sz w:val="28"/>
          <w:szCs w:val="28"/>
        </w:rPr>
        <w:t>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D98" w:rsidRPr="0060259E" w:rsidRDefault="00F31D98" w:rsidP="0060259E">
      <w:pPr>
        <w:pStyle w:val="a3"/>
        <w:numPr>
          <w:ilvl w:val="0"/>
          <w:numId w:val="3"/>
        </w:numPr>
        <w:tabs>
          <w:tab w:val="left" w:pos="18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Порядок выплаты вознаграждения по предоставленным микрокредитам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За пользование представленным микрокредитом Заемщик выплачивает Ломбарду вознаграждение.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вознаграждения </w:t>
      </w:r>
      <w:r w:rsidRPr="0060259E">
        <w:rPr>
          <w:rFonts w:ascii="Times New Roman" w:hAnsi="Times New Roman" w:cs="Times New Roman"/>
          <w:sz w:val="28"/>
          <w:szCs w:val="28"/>
        </w:rPr>
        <w:t>устанавливается индивидуально для каждого Заемщика.</w:t>
      </w:r>
      <w:bookmarkStart w:id="2" w:name="page10"/>
      <w:bookmarkEnd w:id="2"/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Заемщик обязуется вернуть микрокредит и уплатить вознаграждение Ломбарду,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срок,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указанный в договоре 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микрокредита, наличным способом – путем внесения денег в кассу Ломбарда в отделениях Ломбарда либо безналичным способом – путем зачисления денег на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банковский счет Ломбарда, указанный в договоре о предоставлении микрокредита. Возможные расходы за осуществление безналичных платежей (например, банковские комиссии), платежей посредством электронных терминалов третьих лиц Заемщик несет самостоятельно. Сумма производимого Заемщиком платежа в таких случаях должна определяться им самостоятельно с учетом оплаты указанных расходов сверх суммы погашаемой задолженности перед Ломбардом. В целях избежания задержки платежа Заемщику рекомендуется перечислять денежные средства в счет погашения микрокредита и уплаты вознаграждения за пользование микрокредитом заблаговременно.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Выплата вознаграждения по микрокредиту осуществляется согласно условиям договора и графику погашения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микрокредита, являющемуся неотъемлемой частью договора о предоставлении микрокредита.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Начисление вознаграждения прекращается со дня,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следующего за днем,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 котором Заемщиком полностью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исполнено обязательство по возврату микрокредита, вознаграждения, неустойки (при наличии задолженности), а также по возврату микрокредита и начисленного вознаграждения досрочно.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Поступающие от Заемщика денежные средства направляются на исполнение его обязательств перед Ломбардом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очередности установленной договором о предоставлении микрокредита.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 письменному заявлению Заемщика срок погашения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предусмотренный договором 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предоставлении микрокредита на усмотрение Ломбарда может быть пролонгирован на действующих или улучшающих условиях. При пролонгации срока погашения микрокредита на общую сумму представленного микрокредита начисляется вознаграждение, рассчитанное по условиям договора о предоставлении микрокредита.</w:t>
      </w:r>
    </w:p>
    <w:p w:rsidR="00F31D98" w:rsidRPr="0060259E" w:rsidRDefault="00F31D98" w:rsidP="0060259E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Срок погашения микрокредита по договору о предоставлении микрокредита по возврату суммы микрокредита и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уплате вознаграждения может быть пролонгирован по соглашению сторон на условиях, указанных в договоре о предоставлении микрокредита.</w:t>
      </w:r>
    </w:p>
    <w:p w:rsidR="0029231D" w:rsidRPr="0060259E" w:rsidRDefault="0029231D" w:rsidP="002923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313" w:rsidRPr="0060259E" w:rsidRDefault="00EB6313" w:rsidP="00EB6313">
      <w:pPr>
        <w:spacing w:line="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231D" w:rsidRPr="0060259E" w:rsidRDefault="0029231D" w:rsidP="0060259E">
      <w:pPr>
        <w:pStyle w:val="a3"/>
        <w:numPr>
          <w:ilvl w:val="0"/>
          <w:numId w:val="3"/>
        </w:numPr>
        <w:tabs>
          <w:tab w:val="left" w:pos="27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принимаемому Ломбардом обеспечению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В обеспечение исполнения обязательств Заемщика по договору о предоставлении микрокредита Заемщик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(Залогодатель) предоставляет в залог Ломбарду (Залогодержателю) движимое имущество, предназначенное для личного пользования, принадлежащее ему на праве собственности.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Право залога возникает у Ломбарда на основании договора о залоге вещей в Ломбарде, оформляемого выдачей Ломбардом залогового билета, и предоставляет Ломбарду право на получение компенсации из стоимости заложенного имущества в случае нарушения обязательств Заемщиком.</w:t>
      </w:r>
    </w:p>
    <w:p w:rsidR="0039585C" w:rsidRPr="0060259E" w:rsidRDefault="0039585C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t>качестве предмета залога Ломбард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ювелирные изделия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t>материально устаревшие изделия и изделия сомнительного качества. Ювелирные изделия не должны быть обременены правами третьих лиц.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31D" w:rsidRPr="0060259E">
        <w:rPr>
          <w:rFonts w:ascii="Times New Roman" w:eastAsia="Times New Roman" w:hAnsi="Times New Roman" w:cs="Times New Roman"/>
          <w:sz w:val="28"/>
          <w:szCs w:val="28"/>
        </w:rPr>
        <w:t>Не допускается принятие Ломбардом в качестве предмета залога цельных и комплектных ювелирных изделий, содержащих драгоценные металлы и драгоценные камни, как лом ювелирных изделий.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оценке предмета залога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специалист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учитывает качественные и количественные характеристики залогового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имущества, его ликвидность. Ювелирное изделие в обязательном порядке апробируется химическими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реактивами для проверки его качества и подлинности.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Оценка предоставляемого в залог ювелирного изделия производится, согласно утвержденным в Ломбарде ставкам по оценке ювелирных изделий, предоставляемых в залог.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Оценка предоставляемых в залог ювелирных изделий,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содержащих драгоценные камни –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бриллианты, производится по ставке за грамм соответствующей пробы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39585C" w:rsidRPr="0060259E" w:rsidRDefault="0039585C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</w:t>
      </w:r>
      <w:r w:rsidR="0029231D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случае отказа Залогодателя от апробирования или проверки химическими реактивами ювелирных изделий или лома ювелирных изделий, предоставляемых в качестве залога, данные изделия Ломбардом не принимаются.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 залоговом билете содержится описание ювелирных золотых изделий,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включающее в себя: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585C" w:rsidRPr="0060259E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ювелирного изделия с указанием индивидуальных идентификационных признаков и степени сохранности изделия с указанием имеющихся дефектов, пробы, веса изделия, его размеров (при необходимости), сумма оценки и иные условия.</w:t>
      </w:r>
    </w:p>
    <w:p w:rsidR="0039585C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оценке предмета залога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представитель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Ломбарда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учитывает качественные и количественные характеристики залогового</w:t>
      </w:r>
      <w:r w:rsidRPr="0060259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имущества, его ликвидность. Оценка предоставляемого в залог предмета залога производится менеджером, согласно утвержденным в Ломбарде ставкам по оценке </w:t>
      </w:r>
      <w:r w:rsidR="0039585C"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имущества</w:t>
      </w:r>
      <w:r w:rsidRPr="0060259E">
        <w:rPr>
          <w:rFonts w:ascii="Times New Roman" w:eastAsia="Times New Roman" w:hAnsi="Times New Roman" w:cs="Times New Roman"/>
          <w:color w:val="00000A"/>
          <w:sz w:val="28"/>
          <w:szCs w:val="28"/>
        </w:rPr>
        <w:t>, предоставляемой в залог.</w:t>
      </w:r>
    </w:p>
    <w:p w:rsidR="004042A5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В залоговом билете содержится описание </w:t>
      </w:r>
      <w:r w:rsidR="0039585C" w:rsidRPr="0060259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включающее в себя: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наименование с указанием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идентификационных признаков, степени сохранности </w:t>
      </w:r>
      <w:r w:rsidR="0039585C" w:rsidRPr="0060259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и имеющихся дефектов, сумма оценки и иные условия.</w:t>
      </w:r>
    </w:p>
    <w:p w:rsidR="004042A5" w:rsidRPr="0060259E" w:rsidRDefault="004042A5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осуществляет контроль за соблюдением правил хранения представленного в залог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имущества.</w:t>
      </w:r>
    </w:p>
    <w:p w:rsidR="0029231D" w:rsidRPr="0060259E" w:rsidRDefault="0029231D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На усмотрение Ломбарда местом хранения залога – ювелирного изделия, представленного в качестве обеспечения обязательств по договору о предоставлении микрокредита, может являться адрес регистрации Заемщика/Залогодателя, указанный в залоговом билете. В этом случае в залогом билете указывается место</w:t>
      </w:r>
      <w:r w:rsidR="004042A5" w:rsidRPr="0060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хранения залога, а также условия о том, что предмет залога находится во владении и пользовании Заемщика/Залогодателя, и Заемщик/Залогодатель несет ответственность за сохранность предмета залога.</w:t>
      </w:r>
    </w:p>
    <w:p w:rsidR="00B4353B" w:rsidRPr="0060259E" w:rsidRDefault="00B4353B" w:rsidP="00B4353B">
      <w:pPr>
        <w:spacing w:line="23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4353B" w:rsidRPr="0060259E" w:rsidRDefault="00B4353B" w:rsidP="0060259E">
      <w:pPr>
        <w:pStyle w:val="a3"/>
        <w:numPr>
          <w:ilvl w:val="0"/>
          <w:numId w:val="3"/>
        </w:num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Правила расчета годовой эффективной ставки вознаграждения по предоставляемым микрокредитам</w:t>
      </w:r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Годовой эффективной ставкой вознаграждения является ставка вознаграждения в достоверном,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годовом,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эффективном, сопоставимом исчислении по микрокредиту, рассчитываемая в соответствии с Правилами расчета годовой эффективной ставки вознаграждения по предоставляемым микрокредитам, утвержденными постановлением Правления Национального Банка Республики Казахстан.</w:t>
      </w:r>
      <w:bookmarkStart w:id="3" w:name="page13"/>
      <w:bookmarkEnd w:id="3"/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7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Размер годовой эффективной ставки вознаграждения по микрокредиту не должен превышать предельный размер,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</w:t>
      </w:r>
      <w:hyperlink r:id="rId9" w:history="1">
        <w:r w:rsidRPr="0060259E">
          <w:rPr>
            <w:rFonts w:ascii="Times New Roman" w:eastAsia="Times New Roman" w:hAnsi="Times New Roman" w:cs="Times New Roman"/>
            <w:sz w:val="28"/>
            <w:szCs w:val="28"/>
          </w:rPr>
          <w:t xml:space="preserve">нормативным правовым актом 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>уполномоченного органа.</w:t>
      </w:r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7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производит расчет годовой эффективной ставки вознаграждения:</w:t>
      </w:r>
    </w:p>
    <w:p w:rsidR="00B4353B" w:rsidRPr="0060259E" w:rsidRDefault="00B4353B" w:rsidP="00126B32">
      <w:pPr>
        <w:spacing w:line="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60259E">
      <w:pPr>
        <w:numPr>
          <w:ilvl w:val="1"/>
          <w:numId w:val="9"/>
        </w:numPr>
        <w:tabs>
          <w:tab w:val="left" w:pos="851"/>
          <w:tab w:val="left" w:pos="1276"/>
        </w:tabs>
        <w:spacing w:line="234" w:lineRule="auto"/>
        <w:ind w:left="709" w:hanging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на дату заключения договора о предоставлении микрокредита, дополнительных соглашений к договору о предоставлении микрокредита;</w:t>
      </w:r>
    </w:p>
    <w:p w:rsidR="00B4353B" w:rsidRPr="0060259E" w:rsidRDefault="00B4353B" w:rsidP="0060259E">
      <w:pPr>
        <w:numPr>
          <w:ilvl w:val="1"/>
          <w:numId w:val="9"/>
        </w:numPr>
        <w:tabs>
          <w:tab w:val="left" w:pos="851"/>
          <w:tab w:val="left" w:pos="1276"/>
        </w:tabs>
        <w:spacing w:line="234" w:lineRule="auto"/>
        <w:ind w:left="709" w:hanging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по устному или письменному требованию Заемщика;</w:t>
      </w:r>
    </w:p>
    <w:p w:rsidR="00B4353B" w:rsidRPr="0060259E" w:rsidRDefault="00B4353B" w:rsidP="0060259E">
      <w:pPr>
        <w:numPr>
          <w:ilvl w:val="1"/>
          <w:numId w:val="9"/>
        </w:numPr>
        <w:tabs>
          <w:tab w:val="left" w:pos="851"/>
          <w:tab w:val="left" w:pos="1276"/>
        </w:tabs>
        <w:spacing w:line="234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и дополнений в договор о предоставлении микрокредита, которые влекут изменение суммы (размера) денежных обязательств Заемщика и (или) срока их уплаты.</w:t>
      </w:r>
    </w:p>
    <w:p w:rsidR="00126B32" w:rsidRPr="0060259E" w:rsidRDefault="00B4353B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При изменении условий договора о предоставлении микрокредита,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влекущих изменение суммы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(размера)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денежных обязательств Заемщика и (или) срока их уплаты, расчет уточненного значения годовой эффективной ставки вознаграждения производится исходя из остатка задолженности, оставшегося срока погашения микрокредита на дату</w:t>
      </w:r>
      <w:r w:rsidR="00126B32" w:rsidRPr="006025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которой изменяются условия, без учета платежей по микрокредиту, произведенных Заемщиком с начала срока действия договора о предоставлении микрокредита.</w:t>
      </w:r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Годовая эффективная ставка вознаграждения по предоставляемым микрокредитам рассчитывается по следующей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формуле:</w:t>
      </w:r>
    </w:p>
    <w:p w:rsidR="00B4353B" w:rsidRPr="0060259E" w:rsidRDefault="00B4353B" w:rsidP="00126B32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168910</wp:posOffset>
            </wp:positionV>
            <wp:extent cx="2955290" cy="6705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33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126B32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B4353B" w:rsidRPr="0060259E" w:rsidRDefault="000B326E" w:rsidP="000B326E">
      <w:pPr>
        <w:spacing w:line="237" w:lineRule="auto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n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последней выплаты Заемщику;</w:t>
      </w:r>
    </w:p>
    <w:p w:rsidR="00B4353B" w:rsidRPr="0060259E" w:rsidRDefault="00B4353B" w:rsidP="00126B32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0B326E" w:rsidP="000B326E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j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выплаты Заемщику;</w:t>
      </w:r>
    </w:p>
    <w:p w:rsidR="00B4353B" w:rsidRPr="0060259E" w:rsidRDefault="000B326E" w:rsidP="000B326E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Sj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сумма j-той выплаты Заемщику;</w:t>
      </w:r>
    </w:p>
    <w:p w:rsidR="00B4353B" w:rsidRPr="0060259E" w:rsidRDefault="00B4353B" w:rsidP="00126B32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APR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годовая эффективная ставка вознаграждения; </w:t>
      </w: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Tj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 xml:space="preserve">период времени со дня предоставления микрокредита до момента j-той выплаты Заемщику (в днях); </w:t>
      </w: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m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последнего платежа Заемщика;</w:t>
      </w:r>
    </w:p>
    <w:p w:rsidR="000B326E" w:rsidRPr="0060259E" w:rsidRDefault="000B326E" w:rsidP="000B326E">
      <w:pPr>
        <w:spacing w:line="236" w:lineRule="auto"/>
        <w:ind w:left="707" w:righ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порядковый номер платежа заемщика;</w:t>
      </w:r>
    </w:p>
    <w:p w:rsidR="00B4353B" w:rsidRPr="0060259E" w:rsidRDefault="000B326E" w:rsidP="000B326E">
      <w:pPr>
        <w:spacing w:line="236" w:lineRule="auto"/>
        <w:ind w:left="707" w:right="620"/>
        <w:jc w:val="both"/>
        <w:rPr>
          <w:rFonts w:ascii="Times New Roman" w:hAnsi="Times New Roman" w:cs="Times New Roman"/>
          <w:sz w:val="28"/>
          <w:szCs w:val="28"/>
        </w:rPr>
      </w:pPr>
      <w:r w:rsidRPr="0060259E">
        <w:rPr>
          <w:rFonts w:ascii="Times New Roman" w:hAnsi="Times New Roman" w:cs="Times New Roman"/>
          <w:sz w:val="28"/>
          <w:szCs w:val="28"/>
        </w:rPr>
        <w:t xml:space="preserve">Pi – </w:t>
      </w:r>
      <w:r w:rsidR="00B4353B" w:rsidRPr="0060259E">
        <w:rPr>
          <w:rFonts w:ascii="Times New Roman" w:hAnsi="Times New Roman" w:cs="Times New Roman"/>
          <w:sz w:val="28"/>
          <w:szCs w:val="28"/>
        </w:rPr>
        <w:t>сумма і-того платежа Заемщика;</w:t>
      </w:r>
    </w:p>
    <w:p w:rsidR="00B4353B" w:rsidRPr="0060259E" w:rsidRDefault="00B4353B" w:rsidP="00126B32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0B326E" w:rsidP="000B326E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ti – </w:t>
      </w:r>
      <w:r w:rsidR="00B4353B" w:rsidRPr="0060259E">
        <w:rPr>
          <w:rFonts w:ascii="Times New Roman" w:eastAsia="Times New Roman" w:hAnsi="Times New Roman" w:cs="Times New Roman"/>
          <w:sz w:val="28"/>
          <w:szCs w:val="28"/>
        </w:rPr>
        <w:t>период времени со дня предоставления микрокредита до момента і-того платежа Заемщика (в днях).</w:t>
      </w:r>
    </w:p>
    <w:p w:rsidR="00B4353B" w:rsidRPr="0060259E" w:rsidRDefault="00B4353B" w:rsidP="00126B32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53B" w:rsidRPr="0060259E" w:rsidRDefault="00B4353B" w:rsidP="0060259E">
      <w:pPr>
        <w:pStyle w:val="a3"/>
        <w:numPr>
          <w:ilvl w:val="1"/>
          <w:numId w:val="3"/>
        </w:numPr>
        <w:spacing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В расчет годовой эффективной ставки вознаграждения по микрокредиту включаются все платежи Заемщика,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исключением платежей (неустойки, пени, штрафа) Заемщика, возникших в связи с несоблюдением им условий договора о предоставлении микрокредита по уплате основного долга и (или) вознаграждения.</w:t>
      </w:r>
    </w:p>
    <w:p w:rsidR="00126B32" w:rsidRPr="0060259E" w:rsidRDefault="00126B32" w:rsidP="00126B32">
      <w:pPr>
        <w:pStyle w:val="a3"/>
        <w:spacing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32" w:rsidRPr="0060259E" w:rsidRDefault="00126B32" w:rsidP="0060259E">
      <w:pPr>
        <w:pStyle w:val="a3"/>
        <w:numPr>
          <w:ilvl w:val="0"/>
          <w:numId w:val="3"/>
        </w:num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Методы погашения микрокредита</w:t>
      </w:r>
    </w:p>
    <w:p w:rsidR="00126B32" w:rsidRPr="0060259E" w:rsidRDefault="00126B32" w:rsidP="0060259E">
      <w:pPr>
        <w:pStyle w:val="a3"/>
        <w:numPr>
          <w:ilvl w:val="1"/>
          <w:numId w:val="3"/>
        </w:num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использует при расчетах графиков погашений следующие методы погашения микрокредита:</w:t>
      </w:r>
    </w:p>
    <w:p w:rsidR="00126B32" w:rsidRPr="0060259E" w:rsidRDefault="00126B32" w:rsidP="00126B32">
      <w:pPr>
        <w:spacing w:line="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32" w:rsidRPr="0060259E" w:rsidRDefault="00126B32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метод дифференцированных платежей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при котором погашение задолженности по микрокредиту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осуществляется уменьшающимися платежами, включающими равные суммы платежей по основному долгу и начисленное за период на остаток основного долга вознаграждение;</w:t>
      </w:r>
    </w:p>
    <w:p w:rsidR="00126B32" w:rsidRPr="00944FED" w:rsidRDefault="00126B32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метод аннуитетных платежей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при котором погашение задолженности по микрокредиту осуществляется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равными платежами на протяжении всего срока микрокредита, включающими увеличивающиеся платежи по основному долгу и уменьшающиеся платежи по вознаграждению, начисленному за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 на остаток основного долга. Размеры первого и последнего платежей могут отличаться от других.</w:t>
      </w:r>
    </w:p>
    <w:p w:rsidR="00944FED" w:rsidRPr="0060259E" w:rsidRDefault="00944FED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погашения основного долга в конце срока, </w:t>
      </w:r>
      <w:r>
        <w:rPr>
          <w:rFonts w:ascii="Times New Roman" w:eastAsia="Times New Roman" w:hAnsi="Times New Roman" w:cs="Times New Roman"/>
          <w:sz w:val="28"/>
          <w:szCs w:val="28"/>
        </w:rPr>
        <w:t>при котором осуществляется погашение ежемесячно только суммы вознаграждения, за фактический срок пользования микрокредитом.</w:t>
      </w:r>
    </w:p>
    <w:p w:rsidR="00126B32" w:rsidRPr="0060259E" w:rsidRDefault="00126B32" w:rsidP="0060259E">
      <w:pPr>
        <w:pStyle w:val="a3"/>
        <w:numPr>
          <w:ilvl w:val="0"/>
          <w:numId w:val="10"/>
        </w:numPr>
        <w:tabs>
          <w:tab w:val="left" w:pos="650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метод платежей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при котором погашение задолженности по микрокредиту,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включающей в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себя полную сумму микрокредита и вознаграждения, осуществляется одним единовременным платежом в срок погашения микрокредита.</w:t>
      </w:r>
    </w:p>
    <w:p w:rsidR="00126B32" w:rsidRPr="0060259E" w:rsidRDefault="00126B32" w:rsidP="00126B32">
      <w:pPr>
        <w:spacing w:line="3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B32" w:rsidRPr="0060259E" w:rsidRDefault="00126B32" w:rsidP="0060259E">
      <w:pPr>
        <w:pStyle w:val="a3"/>
        <w:numPr>
          <w:ilvl w:val="1"/>
          <w:numId w:val="3"/>
        </w:num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Периодичность погашения основного долга по отдельному микрокредиту,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а также метод погашения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микрокредита указывается в графике погашения микрокредита, являющемся неотъемлемой частью договора о предоставлении микрокредита.</w:t>
      </w:r>
    </w:p>
    <w:p w:rsidR="0060259E" w:rsidRPr="0060259E" w:rsidRDefault="0060259E" w:rsidP="0060259E">
      <w:pPr>
        <w:pStyle w:val="a3"/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9E" w:rsidRPr="0060259E" w:rsidRDefault="0060259E" w:rsidP="0060259E">
      <w:pPr>
        <w:pStyle w:val="a3"/>
        <w:numPr>
          <w:ilvl w:val="0"/>
          <w:numId w:val="3"/>
        </w:numPr>
        <w:spacing w:line="23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>Внесение изменений и дополнений в Правила</w:t>
      </w:r>
    </w:p>
    <w:p w:rsidR="0060259E" w:rsidRP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имеет право в одностороннем порядке вносить изменения и дополнения в настоящие Правила,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исключением случаев, предусмотренных настоящими Правилами.</w:t>
      </w:r>
    </w:p>
    <w:p w:rsidR="0060259E" w:rsidRP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Ломбард не вправе в односторонне порядке изменять ставки вознаграждения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(за исключением случаев их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снижения), и (или) способ и метод погашения микрокредита.</w:t>
      </w:r>
    </w:p>
    <w:p w:rsidR="0060259E" w:rsidRP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При внесении изменений и дополнений в настоящие Правила Ломбард с целью ознакомления Заявителей, Заемщиков с условиями (изменениями) Правил размещает Правила в отделениях Ломбарда, осуществляющих обслуживание Заявителей, Заемщиков, а также размещает Правила на сайте: </w:t>
      </w:r>
      <w:hyperlink r:id="rId11" w:history="1"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rakhat</w:t>
        </w:r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nesie</w:t>
        </w:r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.kz/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59E" w:rsidRDefault="0060259E" w:rsidP="0060259E">
      <w:pPr>
        <w:pStyle w:val="a3"/>
        <w:numPr>
          <w:ilvl w:val="1"/>
          <w:numId w:val="3"/>
        </w:numPr>
        <w:spacing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59E">
        <w:rPr>
          <w:rFonts w:ascii="Times New Roman" w:eastAsia="Times New Roman" w:hAnsi="Times New Roman" w:cs="Times New Roman"/>
          <w:sz w:val="28"/>
          <w:szCs w:val="28"/>
        </w:rPr>
        <w:t>С момента размещения Правил в отделениях Ломбарда,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а также размещения Правил на сайте:</w:t>
      </w:r>
      <w:r w:rsidRPr="006025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rakhat</w:t>
        </w:r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nesie</w:t>
        </w:r>
        <w:r w:rsidR="002311A8" w:rsidRPr="008D19C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.kz/</w:t>
        </w:r>
      </w:hyperlink>
      <w:r w:rsidRPr="0060259E">
        <w:rPr>
          <w:rFonts w:ascii="Times New Roman" w:eastAsia="Times New Roman" w:hAnsi="Times New Roman" w:cs="Times New Roman"/>
          <w:sz w:val="28"/>
          <w:szCs w:val="28"/>
        </w:rPr>
        <w:t xml:space="preserve">, любые изменении и дополнения, внесенные в Правила, распространяются на всех лиц, с которыми заключены договора о предоставлении микрокредита и договора о залоге вещей в Ломбарде (залоговые билеты). Заемщики обязаны отслеживать изменения и дополнения, вносимые в настоящие Правила, и размещенные на сайте: </w:t>
      </w:r>
      <w:bookmarkStart w:id="4" w:name="_GoBack"/>
      <w:bookmarkEnd w:id="4"/>
      <w:r w:rsidR="002311A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2311A8">
        <w:rPr>
          <w:rFonts w:ascii="Times New Roman" w:eastAsia="Times New Roman" w:hAnsi="Times New Roman" w:cs="Times New Roman"/>
          <w:sz w:val="28"/>
          <w:szCs w:val="28"/>
        </w:rPr>
        <w:instrText xml:space="preserve"> HYPERLINK "</w:instrText>
      </w:r>
      <w:r w:rsidR="002311A8" w:rsidRPr="002311A8">
        <w:rPr>
          <w:rFonts w:ascii="Times New Roman" w:eastAsia="Times New Roman" w:hAnsi="Times New Roman" w:cs="Times New Roman"/>
          <w:sz w:val="28"/>
          <w:szCs w:val="28"/>
        </w:rPr>
        <w:instrText>https://</w:instrText>
      </w:r>
      <w:r w:rsidR="002311A8" w:rsidRPr="002311A8">
        <w:rPr>
          <w:rFonts w:ascii="Times New Roman" w:eastAsia="Times New Roman" w:hAnsi="Times New Roman" w:cs="Times New Roman"/>
          <w:sz w:val="28"/>
          <w:szCs w:val="28"/>
          <w:lang w:val="en-US"/>
        </w:rPr>
        <w:instrText>rakhat</w:instrText>
      </w:r>
      <w:r w:rsidR="002311A8" w:rsidRPr="002311A8">
        <w:rPr>
          <w:rFonts w:ascii="Times New Roman" w:eastAsia="Times New Roman" w:hAnsi="Times New Roman" w:cs="Times New Roman"/>
          <w:sz w:val="28"/>
          <w:szCs w:val="28"/>
        </w:rPr>
        <w:instrText>-</w:instrText>
      </w:r>
      <w:r w:rsidR="002311A8" w:rsidRPr="002311A8">
        <w:rPr>
          <w:rFonts w:ascii="Times New Roman" w:eastAsia="Times New Roman" w:hAnsi="Times New Roman" w:cs="Times New Roman"/>
          <w:sz w:val="28"/>
          <w:szCs w:val="28"/>
          <w:lang w:val="en-US"/>
        </w:rPr>
        <w:instrText>nesie</w:instrText>
      </w:r>
      <w:r w:rsidR="002311A8" w:rsidRPr="002311A8">
        <w:rPr>
          <w:rFonts w:ascii="Times New Roman" w:eastAsia="Times New Roman" w:hAnsi="Times New Roman" w:cs="Times New Roman"/>
          <w:sz w:val="28"/>
          <w:szCs w:val="28"/>
        </w:rPr>
        <w:instrText>.kz/</w:instrText>
      </w:r>
      <w:r w:rsidR="002311A8"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 w:rsidR="002311A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2311A8" w:rsidRPr="008D19CC">
        <w:rPr>
          <w:rStyle w:val="a4"/>
          <w:rFonts w:ascii="Times New Roman" w:eastAsia="Times New Roman" w:hAnsi="Times New Roman" w:cs="Times New Roman"/>
          <w:sz w:val="28"/>
          <w:szCs w:val="28"/>
        </w:rPr>
        <w:t>https://</w:t>
      </w:r>
      <w:r w:rsidR="002311A8" w:rsidRPr="008D19CC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rakhat</w:t>
      </w:r>
      <w:r w:rsidR="002311A8" w:rsidRPr="008D19CC">
        <w:rPr>
          <w:rStyle w:val="a4"/>
          <w:rFonts w:ascii="Times New Roman" w:eastAsia="Times New Roman" w:hAnsi="Times New Roman" w:cs="Times New Roman"/>
          <w:sz w:val="28"/>
          <w:szCs w:val="28"/>
        </w:rPr>
        <w:t>-</w:t>
      </w:r>
      <w:r w:rsidR="002311A8" w:rsidRPr="008D19CC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nesie</w:t>
      </w:r>
      <w:r w:rsidR="002311A8" w:rsidRPr="008D19CC">
        <w:rPr>
          <w:rStyle w:val="a4"/>
          <w:rFonts w:ascii="Times New Roman" w:eastAsia="Times New Roman" w:hAnsi="Times New Roman" w:cs="Times New Roman"/>
          <w:sz w:val="28"/>
          <w:szCs w:val="28"/>
        </w:rPr>
        <w:t>.kz/</w:t>
      </w:r>
      <w:r w:rsidR="002311A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0259E">
        <w:rPr>
          <w:rFonts w:ascii="Times New Roman" w:eastAsia="Times New Roman" w:hAnsi="Times New Roman" w:cs="Times New Roman"/>
          <w:sz w:val="28"/>
          <w:szCs w:val="28"/>
        </w:rPr>
        <w:t>, а также в отделениях Ломбарда.</w:t>
      </w:r>
    </w:p>
    <w:p w:rsidR="000F54B5" w:rsidRDefault="000F54B5" w:rsidP="000F54B5">
      <w:pPr>
        <w:pStyle w:val="a3"/>
        <w:spacing w:line="234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4B5" w:rsidRPr="000F54B5" w:rsidRDefault="000F54B5" w:rsidP="000F54B5">
      <w:pPr>
        <w:pStyle w:val="a3"/>
        <w:spacing w:line="234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</w:t>
      </w:r>
    </w:p>
    <w:p w:rsidR="000F54B5" w:rsidRPr="000F54B5" w:rsidRDefault="000F54B5" w:rsidP="000F54B5">
      <w:pPr>
        <w:pStyle w:val="a3"/>
        <w:spacing w:line="234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4B5">
        <w:rPr>
          <w:rFonts w:ascii="Times New Roman" w:eastAsia="Times New Roman" w:hAnsi="Times New Roman" w:cs="Times New Roman"/>
          <w:b/>
          <w:sz w:val="28"/>
          <w:szCs w:val="28"/>
        </w:rPr>
        <w:t>ТОО «Ломбард Рахат Несие» ____________ Мирзакулов Ербол Калжанович</w:t>
      </w:r>
    </w:p>
    <w:sectPr w:rsidR="000F54B5" w:rsidRPr="000F54B5" w:rsidSect="000B326E">
      <w:pgSz w:w="11900" w:h="16838"/>
      <w:pgMar w:top="569" w:right="566" w:bottom="439" w:left="1133" w:header="0" w:footer="0" w:gutter="0"/>
      <w:cols w:space="0" w:equalWidth="0">
        <w:col w:w="102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8768A4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D4F0BD1C"/>
    <w:lvl w:ilvl="0" w:tplc="FFFFFFFF">
      <w:start w:val="1"/>
      <w:numFmt w:val="bullet"/>
      <w:lvlText w:val="о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3"/>
    <w:multiLevelType w:val="hybridMultilevel"/>
    <w:tmpl w:val="70A64E2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4"/>
    <w:multiLevelType w:val="hybridMultilevel"/>
    <w:tmpl w:val="A6B035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7958CC"/>
    <w:multiLevelType w:val="hybridMultilevel"/>
    <w:tmpl w:val="54CC9694"/>
    <w:lvl w:ilvl="0" w:tplc="3DF4494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072863"/>
    <w:multiLevelType w:val="hybridMultilevel"/>
    <w:tmpl w:val="44EC6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47CB0"/>
    <w:multiLevelType w:val="hybridMultilevel"/>
    <w:tmpl w:val="7F009532"/>
    <w:lvl w:ilvl="0" w:tplc="FFFFFFFF">
      <w:start w:val="1"/>
      <w:numFmt w:val="bullet"/>
      <w:lvlText w:val="-"/>
      <w:lvlJc w:val="left"/>
      <w:pPr>
        <w:ind w:left="827" w:hanging="360"/>
      </w:p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489701D2"/>
    <w:multiLevelType w:val="hybridMultilevel"/>
    <w:tmpl w:val="0AFE2194"/>
    <w:lvl w:ilvl="0" w:tplc="298C46D6">
      <w:start w:val="1"/>
      <w:numFmt w:val="decimal"/>
      <w:lvlText w:val="%1)"/>
      <w:lvlJc w:val="left"/>
      <w:pPr>
        <w:ind w:left="1140" w:hanging="4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E3E78"/>
    <w:multiLevelType w:val="hybridMultilevel"/>
    <w:tmpl w:val="89643A5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13AA"/>
    <w:multiLevelType w:val="multilevel"/>
    <w:tmpl w:val="6B541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D231C0"/>
    <w:multiLevelType w:val="hybridMultilevel"/>
    <w:tmpl w:val="99B2D7F6"/>
    <w:lvl w:ilvl="0" w:tplc="FFFFFFFF">
      <w:start w:val="1"/>
      <w:numFmt w:val="bullet"/>
      <w:lvlText w:val="-"/>
      <w:lvlJc w:val="left"/>
      <w:pPr>
        <w:ind w:left="1447" w:hanging="360"/>
      </w:p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6B126DC3"/>
    <w:multiLevelType w:val="hybridMultilevel"/>
    <w:tmpl w:val="661E1584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59"/>
    <w:rsid w:val="000118AD"/>
    <w:rsid w:val="000150C5"/>
    <w:rsid w:val="00040BEE"/>
    <w:rsid w:val="0004544B"/>
    <w:rsid w:val="00071BA8"/>
    <w:rsid w:val="00097834"/>
    <w:rsid w:val="000A63D2"/>
    <w:rsid w:val="000B326E"/>
    <w:rsid w:val="000B62CB"/>
    <w:rsid w:val="000C028C"/>
    <w:rsid w:val="000C69B8"/>
    <w:rsid w:val="000D0C48"/>
    <w:rsid w:val="000E772A"/>
    <w:rsid w:val="000F32EB"/>
    <w:rsid w:val="000F54B5"/>
    <w:rsid w:val="00111858"/>
    <w:rsid w:val="00122030"/>
    <w:rsid w:val="00126B32"/>
    <w:rsid w:val="0013116F"/>
    <w:rsid w:val="001353FA"/>
    <w:rsid w:val="001403EF"/>
    <w:rsid w:val="001559E6"/>
    <w:rsid w:val="00157605"/>
    <w:rsid w:val="00162717"/>
    <w:rsid w:val="001832F2"/>
    <w:rsid w:val="001B1BF2"/>
    <w:rsid w:val="001C0208"/>
    <w:rsid w:val="001D335F"/>
    <w:rsid w:val="001F1F7F"/>
    <w:rsid w:val="001F5467"/>
    <w:rsid w:val="001F6414"/>
    <w:rsid w:val="001F7F11"/>
    <w:rsid w:val="0020255A"/>
    <w:rsid w:val="002028DE"/>
    <w:rsid w:val="002102C5"/>
    <w:rsid w:val="00217373"/>
    <w:rsid w:val="00220414"/>
    <w:rsid w:val="00227869"/>
    <w:rsid w:val="002311A8"/>
    <w:rsid w:val="00252381"/>
    <w:rsid w:val="00262F94"/>
    <w:rsid w:val="00290A8C"/>
    <w:rsid w:val="0029231D"/>
    <w:rsid w:val="002B1153"/>
    <w:rsid w:val="002D7344"/>
    <w:rsid w:val="002F5F97"/>
    <w:rsid w:val="00300801"/>
    <w:rsid w:val="003040B2"/>
    <w:rsid w:val="0031643C"/>
    <w:rsid w:val="00331311"/>
    <w:rsid w:val="00331F6B"/>
    <w:rsid w:val="00336676"/>
    <w:rsid w:val="00336AB7"/>
    <w:rsid w:val="00346567"/>
    <w:rsid w:val="003556E1"/>
    <w:rsid w:val="00357A44"/>
    <w:rsid w:val="00367561"/>
    <w:rsid w:val="00385C4A"/>
    <w:rsid w:val="003873DC"/>
    <w:rsid w:val="00394538"/>
    <w:rsid w:val="0039585C"/>
    <w:rsid w:val="00397A94"/>
    <w:rsid w:val="003C186E"/>
    <w:rsid w:val="003C74C1"/>
    <w:rsid w:val="003E0279"/>
    <w:rsid w:val="003E27FD"/>
    <w:rsid w:val="003E3C66"/>
    <w:rsid w:val="003F4BE9"/>
    <w:rsid w:val="003F6307"/>
    <w:rsid w:val="00401512"/>
    <w:rsid w:val="004042A5"/>
    <w:rsid w:val="00451BBD"/>
    <w:rsid w:val="0045232B"/>
    <w:rsid w:val="00454162"/>
    <w:rsid w:val="004809CE"/>
    <w:rsid w:val="00483ABE"/>
    <w:rsid w:val="00486033"/>
    <w:rsid w:val="004921A4"/>
    <w:rsid w:val="004A4CDE"/>
    <w:rsid w:val="004B6F90"/>
    <w:rsid w:val="004D0552"/>
    <w:rsid w:val="004D47BC"/>
    <w:rsid w:val="00520C92"/>
    <w:rsid w:val="00531222"/>
    <w:rsid w:val="00537D9C"/>
    <w:rsid w:val="00542E0B"/>
    <w:rsid w:val="0055040E"/>
    <w:rsid w:val="005551DA"/>
    <w:rsid w:val="00565A28"/>
    <w:rsid w:val="00566DC4"/>
    <w:rsid w:val="00580764"/>
    <w:rsid w:val="005837C0"/>
    <w:rsid w:val="0059309E"/>
    <w:rsid w:val="005C411D"/>
    <w:rsid w:val="005D2FDE"/>
    <w:rsid w:val="005E1FD6"/>
    <w:rsid w:val="005F6BC5"/>
    <w:rsid w:val="00601443"/>
    <w:rsid w:val="0060259E"/>
    <w:rsid w:val="0062520C"/>
    <w:rsid w:val="006432AE"/>
    <w:rsid w:val="0064703E"/>
    <w:rsid w:val="00651117"/>
    <w:rsid w:val="00655ED8"/>
    <w:rsid w:val="00660CFF"/>
    <w:rsid w:val="006778D7"/>
    <w:rsid w:val="00677945"/>
    <w:rsid w:val="0069164B"/>
    <w:rsid w:val="006A00D8"/>
    <w:rsid w:val="006C7335"/>
    <w:rsid w:val="006D11F8"/>
    <w:rsid w:val="006E1E3F"/>
    <w:rsid w:val="006F01C3"/>
    <w:rsid w:val="00700976"/>
    <w:rsid w:val="00732D64"/>
    <w:rsid w:val="0075477B"/>
    <w:rsid w:val="00787AF8"/>
    <w:rsid w:val="00795C85"/>
    <w:rsid w:val="007A3360"/>
    <w:rsid w:val="007D2120"/>
    <w:rsid w:val="007E55FE"/>
    <w:rsid w:val="007E6BBB"/>
    <w:rsid w:val="00810676"/>
    <w:rsid w:val="00813EF7"/>
    <w:rsid w:val="00824196"/>
    <w:rsid w:val="00826262"/>
    <w:rsid w:val="00843B6B"/>
    <w:rsid w:val="008827F6"/>
    <w:rsid w:val="00884687"/>
    <w:rsid w:val="008A1973"/>
    <w:rsid w:val="008A2239"/>
    <w:rsid w:val="008A3808"/>
    <w:rsid w:val="008B6237"/>
    <w:rsid w:val="008C163C"/>
    <w:rsid w:val="008D2EB4"/>
    <w:rsid w:val="008E30C5"/>
    <w:rsid w:val="008E3E6D"/>
    <w:rsid w:val="0092435C"/>
    <w:rsid w:val="0092525A"/>
    <w:rsid w:val="0093419F"/>
    <w:rsid w:val="00944FED"/>
    <w:rsid w:val="00963940"/>
    <w:rsid w:val="00971357"/>
    <w:rsid w:val="00976957"/>
    <w:rsid w:val="009841DC"/>
    <w:rsid w:val="00992BD5"/>
    <w:rsid w:val="00994D9D"/>
    <w:rsid w:val="00996C97"/>
    <w:rsid w:val="009C5372"/>
    <w:rsid w:val="009C7DFF"/>
    <w:rsid w:val="00A064AE"/>
    <w:rsid w:val="00A13941"/>
    <w:rsid w:val="00A34603"/>
    <w:rsid w:val="00A358EA"/>
    <w:rsid w:val="00A51F5E"/>
    <w:rsid w:val="00A53959"/>
    <w:rsid w:val="00A5447C"/>
    <w:rsid w:val="00A62DF2"/>
    <w:rsid w:val="00A64F0F"/>
    <w:rsid w:val="00A901BE"/>
    <w:rsid w:val="00A91A25"/>
    <w:rsid w:val="00AA3037"/>
    <w:rsid w:val="00AA3EA0"/>
    <w:rsid w:val="00AB7717"/>
    <w:rsid w:val="00AE611F"/>
    <w:rsid w:val="00B15C71"/>
    <w:rsid w:val="00B165F5"/>
    <w:rsid w:val="00B17853"/>
    <w:rsid w:val="00B25D0A"/>
    <w:rsid w:val="00B25F59"/>
    <w:rsid w:val="00B2745A"/>
    <w:rsid w:val="00B36BC5"/>
    <w:rsid w:val="00B4353B"/>
    <w:rsid w:val="00B54971"/>
    <w:rsid w:val="00B5556D"/>
    <w:rsid w:val="00B57E6A"/>
    <w:rsid w:val="00B62AC1"/>
    <w:rsid w:val="00B719CE"/>
    <w:rsid w:val="00B81F82"/>
    <w:rsid w:val="00B935B9"/>
    <w:rsid w:val="00BA102F"/>
    <w:rsid w:val="00BA58BE"/>
    <w:rsid w:val="00BA5914"/>
    <w:rsid w:val="00BB59A8"/>
    <w:rsid w:val="00BC3B04"/>
    <w:rsid w:val="00BF47F2"/>
    <w:rsid w:val="00BF6AA9"/>
    <w:rsid w:val="00C27945"/>
    <w:rsid w:val="00CD0C50"/>
    <w:rsid w:val="00CD6DA0"/>
    <w:rsid w:val="00CD72B6"/>
    <w:rsid w:val="00CE4649"/>
    <w:rsid w:val="00CE4E8A"/>
    <w:rsid w:val="00CE64A9"/>
    <w:rsid w:val="00CF53EE"/>
    <w:rsid w:val="00D025E4"/>
    <w:rsid w:val="00D04A7C"/>
    <w:rsid w:val="00D23A2F"/>
    <w:rsid w:val="00D25A6F"/>
    <w:rsid w:val="00D30B33"/>
    <w:rsid w:val="00D85A02"/>
    <w:rsid w:val="00DA0ED9"/>
    <w:rsid w:val="00DA6830"/>
    <w:rsid w:val="00DB7D04"/>
    <w:rsid w:val="00DC2B9E"/>
    <w:rsid w:val="00DD18A3"/>
    <w:rsid w:val="00DD6C73"/>
    <w:rsid w:val="00DF7DB9"/>
    <w:rsid w:val="00E0231F"/>
    <w:rsid w:val="00E10314"/>
    <w:rsid w:val="00E1416E"/>
    <w:rsid w:val="00E21503"/>
    <w:rsid w:val="00E571E8"/>
    <w:rsid w:val="00E61E49"/>
    <w:rsid w:val="00E6662A"/>
    <w:rsid w:val="00E71A58"/>
    <w:rsid w:val="00E854DC"/>
    <w:rsid w:val="00E9195B"/>
    <w:rsid w:val="00EA21E5"/>
    <w:rsid w:val="00EA5003"/>
    <w:rsid w:val="00EB6313"/>
    <w:rsid w:val="00EE01A8"/>
    <w:rsid w:val="00EF3FA4"/>
    <w:rsid w:val="00F03340"/>
    <w:rsid w:val="00F31D98"/>
    <w:rsid w:val="00F47522"/>
    <w:rsid w:val="00F51A42"/>
    <w:rsid w:val="00F5641A"/>
    <w:rsid w:val="00F97753"/>
    <w:rsid w:val="00FA261D"/>
    <w:rsid w:val="00FA504D"/>
    <w:rsid w:val="00FC16A1"/>
    <w:rsid w:val="00FF0CCD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63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2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EB6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63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2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EB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hat-nesie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link_id=1000000358" TargetMode="External"/><Relationship Id="rId12" Type="http://schemas.openxmlformats.org/officeDocument/2006/relationships/hyperlink" Target="https://rakhat-nesie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khat-nesie.kz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2788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6002C-EF98-4F2A-A971-5F93F8A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SidWilson</dc:creator>
  <cp:lastModifiedBy>User017</cp:lastModifiedBy>
  <cp:revision>4</cp:revision>
  <dcterms:created xsi:type="dcterms:W3CDTF">2024-08-20T06:48:00Z</dcterms:created>
  <dcterms:modified xsi:type="dcterms:W3CDTF">2024-08-23T11:39:00Z</dcterms:modified>
</cp:coreProperties>
</file>